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05" w:rsidRDefault="00B07D05" w:rsidP="00B07D05">
      <w:pPr>
        <w:jc w:val="center"/>
        <w:rPr>
          <w:b/>
          <w:sz w:val="36"/>
        </w:rPr>
      </w:pPr>
    </w:p>
    <w:p w:rsidR="00AD3142" w:rsidRPr="00B07D05" w:rsidRDefault="00AD3142" w:rsidP="00B07D05">
      <w:pPr>
        <w:jc w:val="center"/>
        <w:rPr>
          <w:b/>
          <w:sz w:val="36"/>
        </w:rPr>
      </w:pPr>
      <w:r w:rsidRPr="00B07D05">
        <w:rPr>
          <w:b/>
          <w:sz w:val="36"/>
        </w:rPr>
        <w:t>Podotherapeutische voetscreening</w:t>
      </w:r>
    </w:p>
    <w:p w:rsidR="00AD3142" w:rsidRDefault="00AD3142"/>
    <w:p w:rsidR="00B07D05" w:rsidRDefault="00B07D05"/>
    <w:p w:rsidR="00AD3142" w:rsidRPr="00AD3142" w:rsidRDefault="00AD3142">
      <w:pPr>
        <w:rPr>
          <w:b/>
        </w:rPr>
      </w:pPr>
      <w:r w:rsidRPr="00AD3142">
        <w:rPr>
          <w:b/>
        </w:rPr>
        <w:t>Vraaggesprek</w:t>
      </w:r>
    </w:p>
    <w:p w:rsidR="000E151C" w:rsidRDefault="000E151C" w:rsidP="00AD3142">
      <w:pPr>
        <w:pStyle w:val="Lijstalinea"/>
        <w:numPr>
          <w:ilvl w:val="0"/>
          <w:numId w:val="1"/>
        </w:numPr>
      </w:pPr>
      <w:r>
        <w:t>Is de diabetes o</w:t>
      </w:r>
      <w:r w:rsidR="00AD3142">
        <w:t xml:space="preserve">nder behandeling bij </w:t>
      </w:r>
      <w:r>
        <w:t xml:space="preserve">uw </w:t>
      </w:r>
      <w:r w:rsidR="00AD3142">
        <w:t>huisarts of specialist</w:t>
      </w:r>
      <w:r>
        <w:t xml:space="preserve">? </w:t>
      </w:r>
    </w:p>
    <w:p w:rsidR="000E151C" w:rsidRDefault="000E151C" w:rsidP="000E151C">
      <w:pPr>
        <w:pStyle w:val="Lijstalinea"/>
        <w:ind w:left="360"/>
      </w:pPr>
      <w:r>
        <w:t xml:space="preserve">Heeft u lichamelijke klachten aan de huid, nagels, tenen, voet, been, heup of rug? </w:t>
      </w:r>
      <w:r w:rsidR="00AD3142">
        <w:t xml:space="preserve"> </w:t>
      </w:r>
    </w:p>
    <w:p w:rsidR="000E151C" w:rsidRDefault="000E151C" w:rsidP="000E151C">
      <w:pPr>
        <w:pStyle w:val="Lijstalinea"/>
        <w:ind w:left="360"/>
      </w:pPr>
      <w:r>
        <w:t>Wordt de voetzorg door een (medisch)</w:t>
      </w:r>
      <w:r w:rsidR="00AD3142">
        <w:t>pedicure</w:t>
      </w:r>
      <w:r>
        <w:t xml:space="preserve"> </w:t>
      </w:r>
      <w:r w:rsidR="00B07D05">
        <w:t xml:space="preserve">of pedicure met aantekening Diabetische Voet </w:t>
      </w:r>
      <w:r>
        <w:t>verricht?</w:t>
      </w:r>
    </w:p>
    <w:p w:rsidR="00AD3142" w:rsidRDefault="00B421C0" w:rsidP="000E151C">
      <w:pPr>
        <w:pStyle w:val="Lijstalinea"/>
        <w:ind w:left="360"/>
      </w:pPr>
      <w:r>
        <w:t>Heeft u een wond t.h.v. de tenen, voet of</w:t>
      </w:r>
      <w:r w:rsidR="000E151C">
        <w:t xml:space="preserve"> enkel gehad, waarbij bloed zichtbaar was</w:t>
      </w:r>
      <w:r w:rsidR="00AD3142">
        <w:t>?</w:t>
      </w:r>
      <w:r w:rsidR="000E151C">
        <w:t xml:space="preserve"> </w:t>
      </w:r>
    </w:p>
    <w:p w:rsidR="00AD3142" w:rsidRDefault="00AD3142" w:rsidP="00AD3142">
      <w:pPr>
        <w:pStyle w:val="Lijstalinea"/>
        <w:ind w:left="0"/>
      </w:pPr>
    </w:p>
    <w:p w:rsidR="00AD3142" w:rsidRPr="00AD3142" w:rsidRDefault="00AD3142" w:rsidP="00AD3142">
      <w:pPr>
        <w:pStyle w:val="Lijstalinea"/>
        <w:ind w:left="0"/>
        <w:rPr>
          <w:b/>
        </w:rPr>
      </w:pPr>
      <w:r w:rsidRPr="00AD3142">
        <w:rPr>
          <w:b/>
        </w:rPr>
        <w:t>Lichamelijk onderzoek</w:t>
      </w:r>
    </w:p>
    <w:p w:rsidR="00AD3142" w:rsidRDefault="00AD3142" w:rsidP="00AD3142">
      <w:pPr>
        <w:pStyle w:val="Lijstalinea"/>
        <w:numPr>
          <w:ilvl w:val="0"/>
          <w:numId w:val="1"/>
        </w:numPr>
      </w:pPr>
      <w:r>
        <w:t>Inspectie: standsafwijkingen voeten en tenen, ampu</w:t>
      </w:r>
      <w:r w:rsidR="000E151C">
        <w:t>t</w:t>
      </w:r>
      <w:r>
        <w:t>aties(s), aspect van de huid en nagels (kleur, drukplekken, eeltvorming en wonden)</w:t>
      </w:r>
    </w:p>
    <w:p w:rsidR="00AD3142" w:rsidRDefault="00AD3142" w:rsidP="00AD3142">
      <w:pPr>
        <w:pStyle w:val="Lijstalinea"/>
        <w:numPr>
          <w:ilvl w:val="0"/>
          <w:numId w:val="1"/>
        </w:numPr>
      </w:pPr>
      <w:r>
        <w:t>Testen van het o</w:t>
      </w:r>
      <w:r w:rsidR="000E151C">
        <w:t>ppervlakkige gevoel van de huid van de voeten met een</w:t>
      </w:r>
      <w:r>
        <w:t xml:space="preserve"> Semmes Weinstein monofilament 10 grams</w:t>
      </w:r>
      <w:r w:rsidR="000E151C">
        <w:t>.</w:t>
      </w:r>
    </w:p>
    <w:p w:rsidR="00AD3142" w:rsidRDefault="00AD3142" w:rsidP="00AD3142">
      <w:pPr>
        <w:pStyle w:val="Lijstalinea"/>
        <w:numPr>
          <w:ilvl w:val="0"/>
          <w:numId w:val="1"/>
        </w:numPr>
      </w:pPr>
      <w:r>
        <w:t>Palpatie</w:t>
      </w:r>
      <w:r w:rsidR="000E151C">
        <w:t xml:space="preserve"> (=voelen)</w:t>
      </w:r>
      <w:r>
        <w:t xml:space="preserve">: temperatuur, vochtcollecties en vaatstelstel </w:t>
      </w:r>
      <w:r w:rsidR="000E151C">
        <w:t xml:space="preserve">van de </w:t>
      </w:r>
      <w:r>
        <w:t xml:space="preserve">voeten. </w:t>
      </w:r>
    </w:p>
    <w:p w:rsidR="00AD3142" w:rsidRDefault="00AD3142" w:rsidP="00AD3142">
      <w:pPr>
        <w:pStyle w:val="Lijstalinea"/>
        <w:numPr>
          <w:ilvl w:val="0"/>
          <w:numId w:val="1"/>
        </w:numPr>
      </w:pPr>
      <w:r>
        <w:t>Schoeninspectie: beoordelen of het huidig</w:t>
      </w:r>
      <w:r w:rsidR="005F2D45">
        <w:t>e</w:t>
      </w:r>
      <w:r>
        <w:t xml:space="preserve"> schoeisel adequaat is </w:t>
      </w:r>
      <w:r w:rsidR="000E151C">
        <w:t>op o.a.</w:t>
      </w:r>
      <w:r>
        <w:t xml:space="preserve"> </w:t>
      </w:r>
      <w:r w:rsidR="000E151C">
        <w:t>lengte- en breedtemaat, stiksels, pasvorm</w:t>
      </w:r>
      <w:r>
        <w:t xml:space="preserve"> en stevigheid.</w:t>
      </w:r>
    </w:p>
    <w:p w:rsidR="00AD3142" w:rsidRDefault="00AD3142" w:rsidP="00AD3142">
      <w:pPr>
        <w:pStyle w:val="Lijstalinea"/>
        <w:ind w:left="360"/>
      </w:pPr>
    </w:p>
    <w:p w:rsidR="00AD3142" w:rsidRDefault="00AD3142" w:rsidP="00AD3142">
      <w:pPr>
        <w:pStyle w:val="Lijstalinea"/>
        <w:ind w:left="0"/>
        <w:rPr>
          <w:b/>
        </w:rPr>
      </w:pPr>
      <w:r w:rsidRPr="00AD3142">
        <w:rPr>
          <w:b/>
        </w:rPr>
        <w:t>Op indicatie</w:t>
      </w:r>
    </w:p>
    <w:p w:rsidR="00AD3142" w:rsidRDefault="00AD3142" w:rsidP="00AD3142">
      <w:pPr>
        <w:pStyle w:val="Lijstalinea"/>
        <w:numPr>
          <w:ilvl w:val="0"/>
          <w:numId w:val="2"/>
        </w:numPr>
      </w:pPr>
      <w:r>
        <w:t xml:space="preserve">Vaatonderzoek </w:t>
      </w:r>
      <w:r w:rsidR="000E151C">
        <w:t xml:space="preserve">van de </w:t>
      </w:r>
      <w:r>
        <w:t>voeten met echografie</w:t>
      </w:r>
    </w:p>
    <w:p w:rsidR="00AD3142" w:rsidRDefault="00AD3142" w:rsidP="00AD3142">
      <w:pPr>
        <w:pStyle w:val="Lijstalinea"/>
        <w:numPr>
          <w:ilvl w:val="0"/>
          <w:numId w:val="2"/>
        </w:numPr>
      </w:pPr>
      <w:r w:rsidRPr="00AD3142">
        <w:t>Podotherapeutisch onderzoek</w:t>
      </w:r>
      <w:r w:rsidR="00B421C0">
        <w:t xml:space="preserve"> &amp; behandeling</w:t>
      </w:r>
    </w:p>
    <w:p w:rsidR="000E151C" w:rsidRPr="000E151C" w:rsidRDefault="000E151C" w:rsidP="000E151C">
      <w:pPr>
        <w:numPr>
          <w:ilvl w:val="1"/>
          <w:numId w:val="2"/>
        </w:numPr>
        <w:spacing w:before="100" w:beforeAutospacing="1" w:after="100" w:afterAutospacing="1"/>
        <w:rPr>
          <w:rFonts w:asciiTheme="minorHAnsi" w:eastAsia="Times New Roman" w:hAnsiTheme="minorHAnsi"/>
          <w:szCs w:val="24"/>
          <w:lang w:eastAsia="nl-NL"/>
        </w:rPr>
      </w:pPr>
      <w:r w:rsidRPr="000E151C">
        <w:rPr>
          <w:rFonts w:asciiTheme="minorHAnsi" w:eastAsia="Times New Roman" w:hAnsiTheme="minorHAnsi"/>
          <w:szCs w:val="24"/>
          <w:lang w:eastAsia="nl-NL"/>
        </w:rPr>
        <w:t>Podotherapeutische zolen om</w:t>
      </w:r>
      <w:r w:rsidR="005067E4">
        <w:rPr>
          <w:rFonts w:asciiTheme="minorHAnsi" w:eastAsia="Times New Roman" w:hAnsiTheme="minorHAnsi"/>
          <w:szCs w:val="24"/>
          <w:lang w:eastAsia="nl-NL"/>
        </w:rPr>
        <w:t xml:space="preserve"> voet</w:t>
      </w:r>
      <w:r w:rsidR="005F2D45">
        <w:rPr>
          <w:rFonts w:asciiTheme="minorHAnsi" w:eastAsia="Times New Roman" w:hAnsiTheme="minorHAnsi"/>
          <w:szCs w:val="24"/>
          <w:lang w:eastAsia="nl-NL"/>
        </w:rPr>
        <w:t>-</w:t>
      </w:r>
      <w:r w:rsidR="005067E4">
        <w:rPr>
          <w:rFonts w:asciiTheme="minorHAnsi" w:eastAsia="Times New Roman" w:hAnsiTheme="minorHAnsi"/>
          <w:szCs w:val="24"/>
          <w:lang w:eastAsia="nl-NL"/>
        </w:rPr>
        <w:t xml:space="preserve"> of voetgerelateerde</w:t>
      </w:r>
      <w:r w:rsidRPr="000E151C">
        <w:rPr>
          <w:rFonts w:asciiTheme="minorHAnsi" w:eastAsia="Times New Roman" w:hAnsiTheme="minorHAnsi"/>
          <w:szCs w:val="24"/>
          <w:lang w:eastAsia="nl-NL"/>
        </w:rPr>
        <w:t xml:space="preserve"> </w:t>
      </w:r>
      <w:r w:rsidR="005067E4">
        <w:rPr>
          <w:rFonts w:asciiTheme="minorHAnsi" w:eastAsia="Times New Roman" w:hAnsiTheme="minorHAnsi"/>
          <w:szCs w:val="24"/>
          <w:lang w:eastAsia="nl-NL"/>
        </w:rPr>
        <w:t xml:space="preserve">klachten te verhelpen, </w:t>
      </w:r>
      <w:r w:rsidRPr="000E151C">
        <w:rPr>
          <w:rFonts w:asciiTheme="minorHAnsi" w:eastAsia="Times New Roman" w:hAnsiTheme="minorHAnsi"/>
          <w:szCs w:val="24"/>
          <w:lang w:eastAsia="nl-NL"/>
        </w:rPr>
        <w:t xml:space="preserve">drukpunten te ontlasten </w:t>
      </w:r>
      <w:r w:rsidR="005067E4">
        <w:rPr>
          <w:rFonts w:asciiTheme="minorHAnsi" w:eastAsia="Times New Roman" w:hAnsiTheme="minorHAnsi"/>
          <w:szCs w:val="24"/>
          <w:lang w:eastAsia="nl-NL"/>
        </w:rPr>
        <w:t>en/</w:t>
      </w:r>
      <w:r w:rsidRPr="000E151C">
        <w:rPr>
          <w:rFonts w:asciiTheme="minorHAnsi" w:eastAsia="Times New Roman" w:hAnsiTheme="minorHAnsi"/>
          <w:szCs w:val="24"/>
          <w:lang w:eastAsia="nl-NL"/>
        </w:rPr>
        <w:t>of een afw</w:t>
      </w:r>
      <w:r>
        <w:rPr>
          <w:rFonts w:asciiTheme="minorHAnsi" w:eastAsia="Times New Roman" w:hAnsiTheme="minorHAnsi"/>
          <w:szCs w:val="24"/>
          <w:lang w:eastAsia="nl-NL"/>
        </w:rPr>
        <w:t>ijkende voetstand te corrigeren of te</w:t>
      </w:r>
      <w:r w:rsidRPr="000E151C">
        <w:rPr>
          <w:rFonts w:asciiTheme="minorHAnsi" w:eastAsia="Times New Roman" w:hAnsiTheme="minorHAnsi"/>
          <w:szCs w:val="24"/>
          <w:lang w:eastAsia="nl-NL"/>
        </w:rPr>
        <w:t xml:space="preserve"> compenseren.</w:t>
      </w:r>
    </w:p>
    <w:p w:rsidR="000E151C" w:rsidRPr="000E151C" w:rsidRDefault="000E151C" w:rsidP="000E151C">
      <w:pPr>
        <w:numPr>
          <w:ilvl w:val="1"/>
          <w:numId w:val="2"/>
        </w:numPr>
        <w:spacing w:before="100" w:beforeAutospacing="1" w:after="100" w:afterAutospacing="1"/>
        <w:rPr>
          <w:rFonts w:asciiTheme="minorHAnsi" w:eastAsia="Times New Roman" w:hAnsiTheme="minorHAnsi"/>
          <w:szCs w:val="24"/>
          <w:lang w:eastAsia="nl-NL"/>
        </w:rPr>
      </w:pPr>
      <w:r w:rsidRPr="000E151C">
        <w:rPr>
          <w:rFonts w:asciiTheme="minorHAnsi" w:eastAsia="Times New Roman" w:hAnsiTheme="minorHAnsi"/>
          <w:szCs w:val="24"/>
          <w:lang w:eastAsia="nl-NL"/>
        </w:rPr>
        <w:t xml:space="preserve">Volledig op maat gemaakte sandalen, slippers </w:t>
      </w:r>
      <w:r>
        <w:rPr>
          <w:rFonts w:asciiTheme="minorHAnsi" w:eastAsia="Times New Roman" w:hAnsiTheme="minorHAnsi"/>
          <w:szCs w:val="24"/>
          <w:lang w:eastAsia="nl-NL"/>
        </w:rPr>
        <w:t>of</w:t>
      </w:r>
      <w:r w:rsidRPr="000E151C">
        <w:rPr>
          <w:rFonts w:asciiTheme="minorHAnsi" w:eastAsia="Times New Roman" w:hAnsiTheme="minorHAnsi"/>
          <w:szCs w:val="24"/>
          <w:lang w:eastAsia="nl-NL"/>
        </w:rPr>
        <w:t xml:space="preserve"> huisschoenen mét </w:t>
      </w:r>
      <w:r>
        <w:rPr>
          <w:rFonts w:asciiTheme="minorHAnsi" w:eastAsia="Times New Roman" w:hAnsiTheme="minorHAnsi"/>
          <w:szCs w:val="24"/>
          <w:lang w:eastAsia="nl-NL"/>
        </w:rPr>
        <w:t xml:space="preserve">erin verwerkt </w:t>
      </w:r>
      <w:r w:rsidRPr="000E151C">
        <w:rPr>
          <w:rFonts w:asciiTheme="minorHAnsi" w:eastAsia="Times New Roman" w:hAnsiTheme="minorHAnsi"/>
          <w:szCs w:val="24"/>
          <w:lang w:eastAsia="nl-NL"/>
        </w:rPr>
        <w:t>een podotherapeutisch voetbed voor zowel b</w:t>
      </w:r>
      <w:r>
        <w:rPr>
          <w:rFonts w:asciiTheme="minorHAnsi" w:eastAsia="Times New Roman" w:hAnsiTheme="minorHAnsi"/>
          <w:szCs w:val="24"/>
          <w:lang w:eastAsia="nl-NL"/>
        </w:rPr>
        <w:t xml:space="preserve">innen- als buitenshuis gebruik </w:t>
      </w:r>
      <w:r w:rsidRPr="000E151C">
        <w:rPr>
          <w:rFonts w:asciiTheme="minorHAnsi" w:eastAsia="Times New Roman" w:hAnsiTheme="minorHAnsi"/>
          <w:szCs w:val="24"/>
          <w:lang w:eastAsia="nl-NL"/>
        </w:rPr>
        <w:t xml:space="preserve">om drukplekken te </w:t>
      </w:r>
      <w:r w:rsidR="00B421C0">
        <w:rPr>
          <w:rFonts w:asciiTheme="minorHAnsi" w:eastAsia="Times New Roman" w:hAnsiTheme="minorHAnsi"/>
          <w:szCs w:val="24"/>
          <w:lang w:eastAsia="nl-NL"/>
        </w:rPr>
        <w:t>ontlasten</w:t>
      </w:r>
      <w:r w:rsidR="005067E4">
        <w:rPr>
          <w:rFonts w:asciiTheme="minorHAnsi" w:eastAsia="Times New Roman" w:hAnsiTheme="minorHAnsi"/>
          <w:szCs w:val="24"/>
          <w:lang w:eastAsia="nl-NL"/>
        </w:rPr>
        <w:t xml:space="preserve"> en ter verbetering van de stabiliteit</w:t>
      </w:r>
      <w:r w:rsidRPr="000E151C">
        <w:rPr>
          <w:rFonts w:asciiTheme="minorHAnsi" w:eastAsia="Times New Roman" w:hAnsiTheme="minorHAnsi"/>
          <w:szCs w:val="24"/>
          <w:lang w:eastAsia="nl-NL"/>
        </w:rPr>
        <w:t>.</w:t>
      </w:r>
    </w:p>
    <w:p w:rsidR="000E151C" w:rsidRPr="000E151C" w:rsidRDefault="000E151C" w:rsidP="000E151C">
      <w:pPr>
        <w:numPr>
          <w:ilvl w:val="1"/>
          <w:numId w:val="2"/>
        </w:numPr>
        <w:spacing w:before="100" w:beforeAutospacing="1" w:after="100" w:afterAutospacing="1"/>
        <w:rPr>
          <w:rFonts w:asciiTheme="minorHAnsi" w:eastAsia="Times New Roman" w:hAnsiTheme="minorHAnsi"/>
          <w:szCs w:val="24"/>
          <w:lang w:eastAsia="nl-NL"/>
        </w:rPr>
      </w:pPr>
      <w:r w:rsidRPr="000E151C">
        <w:rPr>
          <w:rFonts w:asciiTheme="minorHAnsi" w:eastAsia="Times New Roman" w:hAnsiTheme="minorHAnsi"/>
          <w:szCs w:val="24"/>
          <w:lang w:eastAsia="nl-NL"/>
        </w:rPr>
        <w:t>Een orthese om plekken met verhoogde druk</w:t>
      </w:r>
      <w:r>
        <w:rPr>
          <w:rFonts w:asciiTheme="minorHAnsi" w:eastAsia="Times New Roman" w:hAnsiTheme="minorHAnsi"/>
          <w:szCs w:val="24"/>
          <w:lang w:eastAsia="nl-NL"/>
        </w:rPr>
        <w:t xml:space="preserve"> en </w:t>
      </w:r>
      <w:r w:rsidRPr="000E151C">
        <w:rPr>
          <w:rFonts w:asciiTheme="minorHAnsi" w:eastAsia="Times New Roman" w:hAnsiTheme="minorHAnsi"/>
          <w:szCs w:val="24"/>
          <w:lang w:eastAsia="nl-NL"/>
        </w:rPr>
        <w:t xml:space="preserve">likdoorns te </w:t>
      </w:r>
      <w:r>
        <w:rPr>
          <w:rFonts w:asciiTheme="minorHAnsi" w:eastAsia="Times New Roman" w:hAnsiTheme="minorHAnsi"/>
          <w:szCs w:val="24"/>
          <w:lang w:eastAsia="nl-NL"/>
        </w:rPr>
        <w:t xml:space="preserve">ontlasten </w:t>
      </w:r>
      <w:r w:rsidRPr="000E151C">
        <w:rPr>
          <w:rFonts w:asciiTheme="minorHAnsi" w:eastAsia="Times New Roman" w:hAnsiTheme="minorHAnsi"/>
          <w:szCs w:val="24"/>
          <w:lang w:eastAsia="nl-NL"/>
        </w:rPr>
        <w:t>of een afwijkende teenstand te corrigeren.</w:t>
      </w:r>
    </w:p>
    <w:p w:rsidR="00AD3142" w:rsidRPr="000E151C" w:rsidRDefault="005067E4" w:rsidP="000E151C">
      <w:pPr>
        <w:numPr>
          <w:ilvl w:val="1"/>
          <w:numId w:val="2"/>
        </w:numPr>
        <w:spacing w:before="100" w:beforeAutospacing="1" w:after="100" w:afterAutospacing="1"/>
        <w:rPr>
          <w:rFonts w:asciiTheme="minorHAnsi" w:eastAsia="Times New Roman" w:hAnsiTheme="minorHAnsi"/>
          <w:szCs w:val="24"/>
          <w:lang w:eastAsia="nl-NL"/>
        </w:rPr>
      </w:pPr>
      <w:r>
        <w:rPr>
          <w:rFonts w:asciiTheme="minorHAnsi" w:eastAsia="Times New Roman" w:hAnsiTheme="minorHAnsi"/>
          <w:szCs w:val="24"/>
          <w:lang w:eastAsia="nl-NL"/>
        </w:rPr>
        <w:t>Voetzorg</w:t>
      </w:r>
      <w:r w:rsidR="000E151C" w:rsidRPr="000E151C">
        <w:rPr>
          <w:rFonts w:asciiTheme="minorHAnsi" w:eastAsia="Times New Roman" w:hAnsiTheme="minorHAnsi"/>
          <w:szCs w:val="24"/>
          <w:lang w:eastAsia="nl-NL"/>
        </w:rPr>
        <w:t xml:space="preserve">: </w:t>
      </w:r>
      <w:r w:rsidR="000E151C">
        <w:rPr>
          <w:rFonts w:asciiTheme="minorHAnsi" w:eastAsia="Times New Roman" w:hAnsiTheme="minorHAnsi"/>
          <w:szCs w:val="24"/>
          <w:lang w:eastAsia="nl-NL"/>
        </w:rPr>
        <w:t xml:space="preserve">het </w:t>
      </w:r>
      <w:r w:rsidR="000E151C" w:rsidRPr="000E151C">
        <w:rPr>
          <w:rFonts w:asciiTheme="minorHAnsi" w:eastAsia="Times New Roman" w:hAnsiTheme="minorHAnsi"/>
          <w:szCs w:val="24"/>
          <w:lang w:eastAsia="nl-NL"/>
        </w:rPr>
        <w:t>verwijderen van overmatige</w:t>
      </w:r>
      <w:r>
        <w:rPr>
          <w:rFonts w:asciiTheme="minorHAnsi" w:eastAsia="Times New Roman" w:hAnsiTheme="minorHAnsi"/>
          <w:szCs w:val="24"/>
          <w:lang w:eastAsia="nl-NL"/>
        </w:rPr>
        <w:t xml:space="preserve"> eelvorming, kloven, likdoorns </w:t>
      </w:r>
      <w:r w:rsidR="000E151C">
        <w:rPr>
          <w:rFonts w:asciiTheme="minorHAnsi" w:eastAsia="Times New Roman" w:hAnsiTheme="minorHAnsi"/>
          <w:szCs w:val="24"/>
          <w:lang w:eastAsia="nl-NL"/>
        </w:rPr>
        <w:t>en het behandelen van</w:t>
      </w:r>
      <w:r w:rsidR="000E151C" w:rsidRPr="000E151C">
        <w:rPr>
          <w:rFonts w:asciiTheme="minorHAnsi" w:eastAsia="Times New Roman" w:hAnsiTheme="minorHAnsi"/>
          <w:szCs w:val="24"/>
          <w:lang w:eastAsia="nl-NL"/>
        </w:rPr>
        <w:t xml:space="preserve"> nagelproblemen als pijnlijke, ingegroeide of vervormde nagels.</w:t>
      </w:r>
    </w:p>
    <w:p w:rsidR="000E151C" w:rsidRDefault="000E151C">
      <w:pPr>
        <w:rPr>
          <w:b/>
        </w:rPr>
      </w:pPr>
      <w:r>
        <w:rPr>
          <w:b/>
        </w:rPr>
        <w:br w:type="page"/>
      </w:r>
    </w:p>
    <w:p w:rsidR="00AD3142" w:rsidRPr="00B07D05" w:rsidRDefault="00AD3142" w:rsidP="00AD3142">
      <w:pPr>
        <w:pStyle w:val="Lijstalinea"/>
        <w:ind w:left="0"/>
        <w:rPr>
          <w:b/>
          <w:sz w:val="28"/>
        </w:rPr>
      </w:pPr>
      <w:r w:rsidRPr="00B07D05">
        <w:rPr>
          <w:b/>
          <w:sz w:val="28"/>
        </w:rPr>
        <w:lastRenderedPageBreak/>
        <w:t xml:space="preserve">Bepalen </w:t>
      </w:r>
      <w:r w:rsidR="007711DB" w:rsidRPr="00B07D05">
        <w:rPr>
          <w:b/>
          <w:sz w:val="28"/>
        </w:rPr>
        <w:t>sims</w:t>
      </w:r>
      <w:r w:rsidRPr="00B07D05">
        <w:rPr>
          <w:b/>
          <w:sz w:val="28"/>
        </w:rPr>
        <w:t xml:space="preserve"> classificatie en zorgprofiel</w:t>
      </w:r>
    </w:p>
    <w:p w:rsidR="00380893" w:rsidRDefault="00380893" w:rsidP="00AD3142">
      <w:pPr>
        <w:pStyle w:val="Lijstalinea"/>
        <w:ind w:left="0"/>
        <w:rPr>
          <w:b/>
        </w:rPr>
      </w:pPr>
    </w:p>
    <w:tbl>
      <w:tblPr>
        <w:tblStyle w:val="Tabelraster"/>
        <w:tblW w:w="0" w:type="auto"/>
        <w:tblLook w:val="04A0"/>
      </w:tblPr>
      <w:tblGrid>
        <w:gridCol w:w="6614"/>
        <w:gridCol w:w="1291"/>
        <w:gridCol w:w="1322"/>
      </w:tblGrid>
      <w:tr w:rsidR="00380893" w:rsidTr="005B4271">
        <w:tc>
          <w:tcPr>
            <w:tcW w:w="6614" w:type="dxa"/>
          </w:tcPr>
          <w:p w:rsidR="00380893" w:rsidRDefault="00380893" w:rsidP="00AD3142">
            <w:pPr>
              <w:pStyle w:val="Lijstalinea"/>
              <w:ind w:left="0"/>
              <w:rPr>
                <w:b/>
              </w:rPr>
            </w:pPr>
          </w:p>
        </w:tc>
        <w:tc>
          <w:tcPr>
            <w:tcW w:w="1291" w:type="dxa"/>
          </w:tcPr>
          <w:p w:rsidR="00380893" w:rsidRDefault="00380893" w:rsidP="00AD3142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Sims Classificatie</w:t>
            </w:r>
          </w:p>
        </w:tc>
        <w:tc>
          <w:tcPr>
            <w:tcW w:w="1322" w:type="dxa"/>
          </w:tcPr>
          <w:p w:rsidR="00380893" w:rsidRDefault="00380893" w:rsidP="00AD3142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Zorgprofiel</w:t>
            </w:r>
          </w:p>
        </w:tc>
      </w:tr>
      <w:tr w:rsidR="00380893" w:rsidTr="007711DB">
        <w:tc>
          <w:tcPr>
            <w:tcW w:w="6614" w:type="dxa"/>
            <w:tcBorders>
              <w:bottom w:val="single" w:sz="4" w:space="0" w:color="auto"/>
            </w:tcBorders>
          </w:tcPr>
          <w:p w:rsidR="00380893" w:rsidRPr="00380893" w:rsidRDefault="00380893" w:rsidP="00AD3142">
            <w:pPr>
              <w:pStyle w:val="Lijstalinea"/>
              <w:ind w:left="0"/>
            </w:pPr>
            <w:r>
              <w:t>Geen PS* en geen PAV*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380893" w:rsidRDefault="00380893" w:rsidP="00AD3142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380893" w:rsidRDefault="00380893" w:rsidP="00AD3142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geen</w:t>
            </w:r>
          </w:p>
        </w:tc>
      </w:tr>
      <w:tr w:rsidR="005B4271" w:rsidTr="007711DB">
        <w:tc>
          <w:tcPr>
            <w:tcW w:w="6614" w:type="dxa"/>
            <w:tcBorders>
              <w:bottom w:val="single" w:sz="4" w:space="0" w:color="auto"/>
            </w:tcBorders>
            <w:shd w:val="clear" w:color="auto" w:fill="FFFF00"/>
          </w:tcPr>
          <w:p w:rsidR="005B4271" w:rsidRDefault="005067E4" w:rsidP="005B4271">
            <w:pPr>
              <w:pStyle w:val="Lijstalinea"/>
              <w:ind w:left="0"/>
            </w:pPr>
            <w:r>
              <w:t>PS of PAV zonder verhoogd risico op infectie of drukplekken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00"/>
          </w:tcPr>
          <w:p w:rsidR="005B4271" w:rsidRDefault="005067E4" w:rsidP="00AD3142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FFFF00"/>
          </w:tcPr>
          <w:p w:rsidR="005B4271" w:rsidRDefault="005067E4" w:rsidP="00AD3142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1</w:t>
            </w:r>
            <w:r w:rsidR="007711DB">
              <w:rPr>
                <w:b/>
              </w:rPr>
              <w:t>**</w:t>
            </w:r>
          </w:p>
        </w:tc>
      </w:tr>
      <w:tr w:rsidR="00380893" w:rsidTr="007711DB">
        <w:tc>
          <w:tcPr>
            <w:tcW w:w="6614" w:type="dxa"/>
            <w:shd w:val="clear" w:color="auto" w:fill="92D050"/>
          </w:tcPr>
          <w:p w:rsidR="00380893" w:rsidRDefault="000C7CA5" w:rsidP="005B4271">
            <w:pPr>
              <w:pStyle w:val="Lijstalinea"/>
              <w:ind w:left="0"/>
              <w:rPr>
                <w:rFonts w:cs="Calibri"/>
              </w:rPr>
            </w:pPr>
            <w:r>
              <w:t xml:space="preserve">PS </w:t>
            </w:r>
            <w:r w:rsidRPr="005B4271">
              <w:rPr>
                <w:b/>
              </w:rPr>
              <w:t>of</w:t>
            </w:r>
            <w:r>
              <w:t xml:space="preserve"> PAV </w:t>
            </w:r>
            <w:r w:rsidR="005B4271">
              <w:rPr>
                <w:rFonts w:cs="Calibri"/>
              </w:rPr>
              <w:t>met</w:t>
            </w:r>
            <w:r w:rsidRPr="00566E92">
              <w:rPr>
                <w:rFonts w:cs="Calibri"/>
              </w:rPr>
              <w:t xml:space="preserve"> verhoogd risico op infectie of drukplekken</w:t>
            </w:r>
          </w:p>
          <w:p w:rsidR="005B4271" w:rsidRDefault="005B4271" w:rsidP="005B4271">
            <w:pPr>
              <w:pStyle w:val="Lijstalinea"/>
              <w:ind w:left="0"/>
              <w:rPr>
                <w:rFonts w:cs="Calibri"/>
              </w:rPr>
            </w:pPr>
            <w:r>
              <w:rPr>
                <w:rFonts w:cs="Calibri"/>
              </w:rPr>
              <w:t>- Fontaine stadium IIb of</w:t>
            </w:r>
          </w:p>
          <w:p w:rsidR="005B4271" w:rsidRDefault="005B4271" w:rsidP="005B4271">
            <w:pPr>
              <w:pStyle w:val="Lijstalinea"/>
              <w:ind w:left="0"/>
              <w:rPr>
                <w:rFonts w:cs="Calibri"/>
              </w:rPr>
            </w:pPr>
            <w:r>
              <w:rPr>
                <w:rFonts w:cs="Calibri"/>
              </w:rPr>
              <w:t>- gebruik immunosuppresiva, prednison of chemotherapie of</w:t>
            </w:r>
          </w:p>
          <w:p w:rsidR="005B4271" w:rsidRPr="005B4271" w:rsidRDefault="005B4271" w:rsidP="005B4271">
            <w:pPr>
              <w:pStyle w:val="Lijstalinea"/>
              <w:ind w:left="0"/>
              <w:rPr>
                <w:rFonts w:cs="Calibri"/>
              </w:rPr>
            </w:pPr>
            <w:r>
              <w:rPr>
                <w:rFonts w:cs="Calibri"/>
              </w:rPr>
              <w:t>- nefropathie</w:t>
            </w:r>
          </w:p>
        </w:tc>
        <w:tc>
          <w:tcPr>
            <w:tcW w:w="1291" w:type="dxa"/>
            <w:shd w:val="clear" w:color="auto" w:fill="92D050"/>
          </w:tcPr>
          <w:p w:rsidR="00380893" w:rsidRDefault="000C7CA5" w:rsidP="00AD3142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22" w:type="dxa"/>
            <w:shd w:val="clear" w:color="auto" w:fill="92D050"/>
          </w:tcPr>
          <w:p w:rsidR="00380893" w:rsidRDefault="005B4271" w:rsidP="00AD3142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2</w:t>
            </w:r>
            <w:r w:rsidR="007711DB">
              <w:rPr>
                <w:b/>
              </w:rPr>
              <w:t>***</w:t>
            </w:r>
          </w:p>
        </w:tc>
      </w:tr>
      <w:tr w:rsidR="005B4271" w:rsidTr="007711DB">
        <w:tc>
          <w:tcPr>
            <w:tcW w:w="6614" w:type="dxa"/>
            <w:shd w:val="clear" w:color="auto" w:fill="92D050"/>
          </w:tcPr>
          <w:p w:rsidR="005B4271" w:rsidRDefault="005B4271" w:rsidP="005B4271">
            <w:pPr>
              <w:pStyle w:val="Lijstalinea"/>
              <w:ind w:left="0"/>
              <w:rPr>
                <w:rFonts w:cs="Calibri"/>
              </w:rPr>
            </w:pPr>
            <w:r>
              <w:t xml:space="preserve">PS </w:t>
            </w:r>
            <w:r w:rsidRPr="005B4271">
              <w:rPr>
                <w:b/>
              </w:rPr>
              <w:t>en</w:t>
            </w:r>
            <w:r>
              <w:t xml:space="preserve"> PAV </w:t>
            </w:r>
            <w:r w:rsidRPr="005B4271">
              <w:rPr>
                <w:rFonts w:cs="Calibri"/>
              </w:rPr>
              <w:t>zonder</w:t>
            </w:r>
            <w:r w:rsidRPr="00566E92">
              <w:rPr>
                <w:rFonts w:cs="Calibri"/>
              </w:rPr>
              <w:t xml:space="preserve"> verhoogd risico op infectie of drukplekken</w:t>
            </w:r>
          </w:p>
          <w:p w:rsidR="005B4271" w:rsidRPr="00380893" w:rsidRDefault="005B4271" w:rsidP="005B4271">
            <w:pPr>
              <w:pStyle w:val="Lijstalinea"/>
              <w:ind w:left="0"/>
            </w:pPr>
            <w:r>
              <w:rPr>
                <w:rFonts w:cs="Calibri"/>
              </w:rPr>
              <w:t>- voetdeformiteiten en/of limited joint mobility (bv reumatoïde artritis)</w:t>
            </w:r>
          </w:p>
        </w:tc>
        <w:tc>
          <w:tcPr>
            <w:tcW w:w="1291" w:type="dxa"/>
            <w:shd w:val="clear" w:color="auto" w:fill="92D050"/>
          </w:tcPr>
          <w:p w:rsidR="005B4271" w:rsidRDefault="005B4271" w:rsidP="004534D0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22" w:type="dxa"/>
            <w:shd w:val="clear" w:color="auto" w:fill="92D050"/>
          </w:tcPr>
          <w:p w:rsidR="005B4271" w:rsidRDefault="005B4271" w:rsidP="004534D0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B4271" w:rsidTr="007711DB">
        <w:tc>
          <w:tcPr>
            <w:tcW w:w="6614" w:type="dxa"/>
            <w:shd w:val="clear" w:color="auto" w:fill="92D050"/>
          </w:tcPr>
          <w:p w:rsidR="005B4271" w:rsidRPr="00380893" w:rsidRDefault="005B4271" w:rsidP="00AD3142">
            <w:pPr>
              <w:pStyle w:val="Lijstalinea"/>
              <w:ind w:left="0"/>
            </w:pPr>
            <w:r w:rsidRPr="006B269C">
              <w:rPr>
                <w:rFonts w:cs="Calibri"/>
              </w:rPr>
              <w:t>Verlies PS en/of PAV met tekenen van verhoogde druk</w:t>
            </w:r>
          </w:p>
        </w:tc>
        <w:tc>
          <w:tcPr>
            <w:tcW w:w="1291" w:type="dxa"/>
            <w:shd w:val="clear" w:color="auto" w:fill="92D050"/>
          </w:tcPr>
          <w:p w:rsidR="005B4271" w:rsidRDefault="005B4271" w:rsidP="00AD3142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22" w:type="dxa"/>
            <w:shd w:val="clear" w:color="auto" w:fill="92D050"/>
          </w:tcPr>
          <w:p w:rsidR="005B4271" w:rsidRDefault="005B4271" w:rsidP="00AD3142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B4271" w:rsidTr="007711DB">
        <w:tc>
          <w:tcPr>
            <w:tcW w:w="6614" w:type="dxa"/>
            <w:shd w:val="clear" w:color="auto" w:fill="92D050"/>
          </w:tcPr>
          <w:p w:rsidR="005B4271" w:rsidRPr="00380893" w:rsidRDefault="005B4271" w:rsidP="00AD3142">
            <w:pPr>
              <w:pStyle w:val="Lijstalinea"/>
              <w:ind w:left="0"/>
            </w:pPr>
            <w:r w:rsidRPr="00B15362">
              <w:rPr>
                <w:rFonts w:cs="Calibri"/>
              </w:rPr>
              <w:t>Inactieve Charcotvoet</w:t>
            </w:r>
          </w:p>
        </w:tc>
        <w:tc>
          <w:tcPr>
            <w:tcW w:w="1291" w:type="dxa"/>
            <w:shd w:val="clear" w:color="auto" w:fill="92D050"/>
          </w:tcPr>
          <w:p w:rsidR="005B4271" w:rsidRDefault="005B4271" w:rsidP="00AD3142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22" w:type="dxa"/>
            <w:shd w:val="clear" w:color="auto" w:fill="92D050"/>
          </w:tcPr>
          <w:p w:rsidR="005B4271" w:rsidRDefault="005B4271" w:rsidP="00AD3142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B4271" w:rsidTr="007711DB">
        <w:tc>
          <w:tcPr>
            <w:tcW w:w="6614" w:type="dxa"/>
            <w:shd w:val="clear" w:color="auto" w:fill="92D050"/>
          </w:tcPr>
          <w:p w:rsidR="005B4271" w:rsidRPr="00380893" w:rsidRDefault="005B4271" w:rsidP="005B4271">
            <w:pPr>
              <w:pStyle w:val="Lijstalinea"/>
              <w:ind w:left="0"/>
            </w:pPr>
            <w:r>
              <w:t>Genezen ulcus of amputatie</w:t>
            </w:r>
          </w:p>
        </w:tc>
        <w:tc>
          <w:tcPr>
            <w:tcW w:w="1291" w:type="dxa"/>
            <w:shd w:val="clear" w:color="auto" w:fill="92D050"/>
          </w:tcPr>
          <w:p w:rsidR="005B4271" w:rsidRDefault="005B4271" w:rsidP="00AD3142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2" w:type="dxa"/>
            <w:shd w:val="clear" w:color="auto" w:fill="92D050"/>
          </w:tcPr>
          <w:p w:rsidR="005B4271" w:rsidRDefault="005B4271" w:rsidP="00AD3142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B4271" w:rsidTr="007711DB">
        <w:tc>
          <w:tcPr>
            <w:tcW w:w="6614" w:type="dxa"/>
            <w:shd w:val="clear" w:color="auto" w:fill="92D050"/>
          </w:tcPr>
          <w:p w:rsidR="005B4271" w:rsidRPr="00380893" w:rsidRDefault="005B4271" w:rsidP="00AD3142">
            <w:pPr>
              <w:pStyle w:val="Lijstalinea"/>
              <w:ind w:left="0"/>
            </w:pPr>
            <w:r>
              <w:t>A</w:t>
            </w:r>
            <w:r w:rsidRPr="00B15362">
              <w:t xml:space="preserve">ctief plantair </w:t>
            </w:r>
            <w:r>
              <w:t xml:space="preserve">of </w:t>
            </w:r>
            <w:r w:rsidRPr="00B15362">
              <w:t>niet-plantair ulcus met genezing binnen 2 weken</w:t>
            </w:r>
          </w:p>
        </w:tc>
        <w:tc>
          <w:tcPr>
            <w:tcW w:w="1291" w:type="dxa"/>
            <w:shd w:val="clear" w:color="auto" w:fill="92D050"/>
          </w:tcPr>
          <w:p w:rsidR="005B4271" w:rsidRDefault="005B4271" w:rsidP="00AD3142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2" w:type="dxa"/>
            <w:shd w:val="clear" w:color="auto" w:fill="92D050"/>
          </w:tcPr>
          <w:p w:rsidR="005B4271" w:rsidRDefault="005B4271" w:rsidP="00AD3142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B4271" w:rsidTr="007711DB">
        <w:tc>
          <w:tcPr>
            <w:tcW w:w="6614" w:type="dxa"/>
            <w:shd w:val="clear" w:color="auto" w:fill="92D050"/>
          </w:tcPr>
          <w:p w:rsidR="005B4271" w:rsidRPr="00380893" w:rsidRDefault="005B4271" w:rsidP="004534D0">
            <w:pPr>
              <w:pStyle w:val="Lijstalinea"/>
              <w:ind w:left="0"/>
            </w:pPr>
            <w:r w:rsidRPr="00380893">
              <w:t>Actie niet-plantair ulcus met genezing &lt;2 weken</w:t>
            </w:r>
          </w:p>
        </w:tc>
        <w:tc>
          <w:tcPr>
            <w:tcW w:w="1291" w:type="dxa"/>
            <w:shd w:val="clear" w:color="auto" w:fill="92D050"/>
          </w:tcPr>
          <w:p w:rsidR="005B4271" w:rsidRDefault="005B4271" w:rsidP="004534D0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2" w:type="dxa"/>
            <w:shd w:val="clear" w:color="auto" w:fill="92D050"/>
          </w:tcPr>
          <w:p w:rsidR="005B4271" w:rsidRDefault="005B4271" w:rsidP="004534D0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380893" w:rsidRDefault="00380893" w:rsidP="00AD3142">
      <w:pPr>
        <w:pStyle w:val="Lijstalinea"/>
        <w:ind w:left="0"/>
        <w:rPr>
          <w:b/>
        </w:rPr>
      </w:pPr>
      <w:r>
        <w:rPr>
          <w:b/>
        </w:rPr>
        <w:t xml:space="preserve">*PS: protectieve sensibileit en PAV: perifeer arterieel vaatlijden </w:t>
      </w:r>
    </w:p>
    <w:p w:rsidR="007711DB" w:rsidRPr="00AD3142" w:rsidRDefault="007711DB" w:rsidP="007711DB">
      <w:pPr>
        <w:pStyle w:val="Lijstalinea"/>
        <w:ind w:left="0"/>
        <w:rPr>
          <w:b/>
        </w:rPr>
      </w:pPr>
      <w:r>
        <w:rPr>
          <w:b/>
        </w:rPr>
        <w:t xml:space="preserve">** </w:t>
      </w:r>
      <w:r w:rsidRPr="007711DB">
        <w:rPr>
          <w:b/>
          <w:highlight w:val="yellow"/>
        </w:rPr>
        <w:t>groen gearceerd</w:t>
      </w:r>
      <w:r>
        <w:rPr>
          <w:b/>
        </w:rPr>
        <w:t xml:space="preserve"> = vergoeding vanuit de basisverzekering (1x/jaar screening podotherapeut). Voetzorg door pedicure/podotherapeut valt onder de aanvullende verzekering</w:t>
      </w:r>
    </w:p>
    <w:p w:rsidR="007711DB" w:rsidRPr="00AD3142" w:rsidRDefault="007711DB" w:rsidP="00AD3142">
      <w:pPr>
        <w:pStyle w:val="Lijstalinea"/>
        <w:ind w:left="0"/>
        <w:rPr>
          <w:b/>
        </w:rPr>
      </w:pPr>
      <w:r>
        <w:rPr>
          <w:b/>
        </w:rPr>
        <w:t xml:space="preserve">*** </w:t>
      </w:r>
      <w:r w:rsidRPr="007711DB">
        <w:rPr>
          <w:b/>
          <w:highlight w:val="green"/>
        </w:rPr>
        <w:t>groen gearceerd</w:t>
      </w:r>
      <w:r>
        <w:rPr>
          <w:b/>
        </w:rPr>
        <w:t xml:space="preserve"> = vergoeding vanuit de basisverzekering (screening podotherapeut en voetzorg door pedicure/podotherapeut tot bepaald budget)</w:t>
      </w:r>
    </w:p>
    <w:p w:rsidR="00141A4B" w:rsidRDefault="00141A4B"/>
    <w:p w:rsidR="00AD3142" w:rsidRDefault="00AD3142"/>
    <w:sectPr w:rsidR="00AD3142" w:rsidSect="00242CE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6BE0"/>
    <w:multiLevelType w:val="hybridMultilevel"/>
    <w:tmpl w:val="824410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D06D56"/>
    <w:multiLevelType w:val="hybridMultilevel"/>
    <w:tmpl w:val="D4AC770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E04064"/>
    <w:multiLevelType w:val="multilevel"/>
    <w:tmpl w:val="0F0A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D3142"/>
    <w:rsid w:val="000C7CA5"/>
    <w:rsid w:val="000E151C"/>
    <w:rsid w:val="00141A4B"/>
    <w:rsid w:val="00212588"/>
    <w:rsid w:val="00242CE1"/>
    <w:rsid w:val="002B250D"/>
    <w:rsid w:val="002F7703"/>
    <w:rsid w:val="00380893"/>
    <w:rsid w:val="004330B9"/>
    <w:rsid w:val="004610F7"/>
    <w:rsid w:val="004C7634"/>
    <w:rsid w:val="005067E4"/>
    <w:rsid w:val="005B06FF"/>
    <w:rsid w:val="005B4271"/>
    <w:rsid w:val="005F2D45"/>
    <w:rsid w:val="005F630A"/>
    <w:rsid w:val="007711DB"/>
    <w:rsid w:val="008C4EE4"/>
    <w:rsid w:val="00A66E6B"/>
    <w:rsid w:val="00AD3142"/>
    <w:rsid w:val="00B07D05"/>
    <w:rsid w:val="00B421C0"/>
    <w:rsid w:val="00B91A0D"/>
    <w:rsid w:val="00CE40A0"/>
    <w:rsid w:val="00D22D00"/>
    <w:rsid w:val="00DA492D"/>
    <w:rsid w:val="00E5255A"/>
    <w:rsid w:val="00EC106F"/>
    <w:rsid w:val="00F41CED"/>
    <w:rsid w:val="00F45F2C"/>
    <w:rsid w:val="00FC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1A4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314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314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D3142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0E151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E151C"/>
    <w:rPr>
      <w:b/>
      <w:bCs/>
    </w:rPr>
  </w:style>
  <w:style w:type="table" w:styleId="Tabelraster">
    <w:name w:val="Table Grid"/>
    <w:basedOn w:val="Standaardtabel"/>
    <w:uiPriority w:val="59"/>
    <w:rsid w:val="00380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08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Geenafstand">
    <w:name w:val="No Spacing"/>
    <w:uiPriority w:val="1"/>
    <w:qFormat/>
    <w:rsid w:val="00380893"/>
    <w:rPr>
      <w:rFonts w:asciiTheme="minorHAnsi" w:eastAsiaTheme="minorEastAsia" w:hAnsiTheme="minorHAnsi" w:cstheme="minorBidi"/>
      <w:lang w:val="en-GB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MisterMol</dc:creator>
  <cp:lastModifiedBy>Administrator</cp:lastModifiedBy>
  <cp:revision>5</cp:revision>
  <dcterms:created xsi:type="dcterms:W3CDTF">2018-02-12T16:04:00Z</dcterms:created>
  <dcterms:modified xsi:type="dcterms:W3CDTF">2018-02-12T16:09:00Z</dcterms:modified>
</cp:coreProperties>
</file>